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北京市大兴区黄村镇退役军人服务站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——八一慰问项目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项目申报单位（科室）：退役军人服务站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主管部门（区直或镇）：大兴区退役军人事务局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八一慰问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退役军人服务站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大兴区退役军人事务局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盛亚杰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69253827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八一期间走访慰问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人员政策类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依据北京市大兴区退役军人事务局【京兴退役军人局发[2019]2号】文件中工作要求，为做好走访慰问退役军人工作，对现役军人（义务兵）家庭进行慰问，慰问标准为每人2000元，预计2024年现役军人（义务兵）人数为18人，需资金36000元；对退役军人进行慰问，慰问标准为每人1000元，机关在编在职和劳务派遣人员预计人数为68人，需资金68000元；对大病退役军人进行慰问，慰问标准为每人2000元，预计慰问人数10人，需资金20000元；对优抚对象进行慰问，慰问标准为区级600元，镇级600元，慰问人数预计90人，需资金108000元；对60岁以上农村籍退役士兵进行慰问，慰问标准为：每人600元，慰问人数预计为270人，需资金162000元：对驻镇部队进行慰问，慰问标准为10000元/部队，慰问部队数量为9家，需资金90000元；以上六项共需资金484000元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749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7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749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7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对现役军人（义务兵）家庭进行慰问，慰问标准为每人2000元，预计2025年现役军人（义务兵）人数为19人</w:t>
            </w:r>
          </w:p>
        </w:tc>
        <w:tc>
          <w:tcPr>
            <w:tcW w:w="749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7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对退役军人进行慰问，慰问标准为每人1000元，机关在编在职和劳务派遣人员预计人数为68人</w:t>
            </w:r>
          </w:p>
        </w:tc>
        <w:tc>
          <w:tcPr>
            <w:tcW w:w="749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7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对大病退役军人进行慰问，慰问标准为每人2000元，预计慰问人数10人</w:t>
            </w:r>
          </w:p>
        </w:tc>
        <w:tc>
          <w:tcPr>
            <w:tcW w:w="749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7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对优抚对象进行慰问，慰问标准为区级600元，镇级600元，慰问人数预计90人</w:t>
            </w:r>
          </w:p>
        </w:tc>
        <w:tc>
          <w:tcPr>
            <w:tcW w:w="749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7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对60岁以上农村籍退役士兵进行慰问，慰问标准为：每人600元，慰问人数预计为270人</w:t>
            </w:r>
          </w:p>
        </w:tc>
        <w:tc>
          <w:tcPr>
            <w:tcW w:w="749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16.2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75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对驻镇部队进行慰问，慰问标准为10000元/部队，慰问部队数量为9家</w:t>
            </w:r>
          </w:p>
        </w:tc>
        <w:tc>
          <w:tcPr>
            <w:tcW w:w="749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75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749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48.6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退役军人服务站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西配楼330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69262651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大兴区退役军人事务局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八一慰问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default" w:ascii="Arial" w:hAnsi="Arial" w:eastAsia="宋体" w:cs="Arial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对现役军人（义务兵）家属、优抚对象、60岁以上农籍老兵、机关在编在职、劳务派遣退役军人、大病退役军人、驻镇部队进行走访慰问。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慰问金、慰问品共计48.6</w:t>
      </w:r>
      <w:bookmarkStart w:id="0" w:name="_GoBack"/>
      <w:bookmarkEnd w:id="0"/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万元。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按照上级要求进行走访慰问，维护退役军人和谐稳定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慰问范围和金额浮动小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人员有增减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2024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八一慰问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八一前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慰问金慰问品发放到位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oNotDisplayPageBoundaries w:val="1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0MTExODJlNmU0OTMwYWYyMTYyZTZlNmM0NjE5OGEifQ=="/>
  </w:docVars>
  <w:rsids>
    <w:rsidRoot w:val="34B53ED7"/>
    <w:rsid w:val="09AA3275"/>
    <w:rsid w:val="0A5D4D63"/>
    <w:rsid w:val="13F73D10"/>
    <w:rsid w:val="2C3A6A6A"/>
    <w:rsid w:val="2F471EE1"/>
    <w:rsid w:val="308113CB"/>
    <w:rsid w:val="34B53ED7"/>
    <w:rsid w:val="478B17FC"/>
    <w:rsid w:val="4CEA3A70"/>
    <w:rsid w:val="4F815F87"/>
    <w:rsid w:val="5148431A"/>
    <w:rsid w:val="54F9326F"/>
    <w:rsid w:val="59467262"/>
    <w:rsid w:val="5D9C2B6B"/>
    <w:rsid w:val="625005B0"/>
    <w:rsid w:val="651C2939"/>
    <w:rsid w:val="6A153ACC"/>
    <w:rsid w:val="6D535020"/>
    <w:rsid w:val="7C8D7F4E"/>
    <w:rsid w:val="7F5766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2024-07-15T01:27:14Z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  <property fmtid="{D5CDD505-2E9C-101B-9397-08002B2CF9AE}" pid="3" name="ICV">
    <vt:lpwstr>81203CEE7A614DB4B02E57871F134A04_12</vt:lpwstr>
  </property>
</Properties>
</file>